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2F8" w:rsidRDefault="000772F8" w:rsidP="000772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  <w:rPr>
          <w:color w:val="000000"/>
        </w:rPr>
      </w:pPr>
      <w:r>
        <w:rPr>
          <w:rFonts w:ascii="Verdana" w:eastAsia="Verdana" w:hAnsi="Verdana" w:cs="Verdana"/>
          <w:color w:val="000000"/>
        </w:rPr>
        <w:t>Find the vertex and intercepts of the following quadratic functions. State whether the parabola opens up or down. Use this information to sketch the graph.</w:t>
      </w:r>
    </w:p>
    <w:p w:rsidR="000772F8" w:rsidRPr="000772F8" w:rsidRDefault="000772F8" w:rsidP="000772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</w:pPr>
      <w:r>
        <w:rPr>
          <w:rFonts w:ascii="Verdana" w:eastAsia="Verdana" w:hAnsi="Verdana" w:cs="Verdana"/>
          <w:noProof/>
          <w:color w:val="000000"/>
        </w:rPr>
        <w:drawing>
          <wp:inline distT="0" distB="0" distL="114300" distR="114300">
            <wp:extent cx="1267460" cy="228600"/>
            <wp:effectExtent l="0" t="0" r="0" b="0"/>
            <wp:docPr id="103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7460" cy="22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color w:val="000000"/>
        </w:rPr>
        <w:t xml:space="preserve"> </w:t>
      </w:r>
    </w:p>
    <w:p w:rsidR="000772F8" w:rsidRDefault="000772F8" w:rsidP="000772F8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x-h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+k</m:t>
        </m:r>
      </m:oMath>
      <w:r>
        <w:t xml:space="preserve">            where vertex= (</w:t>
      </w:r>
      <w:r w:rsidR="00C102DC">
        <w:t>h, k</w:t>
      </w:r>
      <w:r>
        <w:t>)</w:t>
      </w:r>
    </w:p>
    <w:p w:rsidR="000772F8" w:rsidRDefault="00C102DC" w:rsidP="000772F8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  <w:r>
        <w:t>So</w:t>
      </w:r>
      <w:proofErr w:type="gramStart"/>
      <w:r>
        <w:t xml:space="preserve">,  </w:t>
      </w:r>
      <w:r w:rsidR="000772F8">
        <w:t>vertex</w:t>
      </w:r>
      <w:proofErr w:type="gramEnd"/>
      <w:r w:rsidR="000772F8">
        <w:t xml:space="preserve"> is (7,4)</w:t>
      </w:r>
    </w:p>
    <w:p w:rsidR="000772F8" w:rsidRDefault="000772F8" w:rsidP="000772F8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</w:p>
    <w:p w:rsidR="000772F8" w:rsidRDefault="000772F8" w:rsidP="000772F8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  <w:r>
        <w:t>Y-intercept is the value of y when x=0</w:t>
      </w:r>
    </w:p>
    <w:p w:rsidR="000772F8" w:rsidRDefault="000772F8" w:rsidP="000772F8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0-7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+4=151</m:t>
        </m:r>
      </m:oMath>
      <w:r>
        <w:t xml:space="preserve">            </w:t>
      </w:r>
    </w:p>
    <w:p w:rsidR="000772F8" w:rsidRDefault="000772F8" w:rsidP="000772F8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  <w:r>
        <w:t xml:space="preserve">Y </w:t>
      </w:r>
      <w:r w:rsidR="00C102DC">
        <w:t>intercept= (</w:t>
      </w:r>
      <w:r>
        <w:t>0,151)</w:t>
      </w:r>
    </w:p>
    <w:p w:rsidR="00184DA7" w:rsidRDefault="00184DA7" w:rsidP="000772F8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  <w:r>
        <w:t xml:space="preserve">The </w:t>
      </w:r>
      <w:r w:rsidR="00C102DC">
        <w:t>curve opens</w:t>
      </w:r>
      <w:r>
        <w:t xml:space="preserve"> upwards since the coefficient of  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is positive</m:t>
        </m:r>
      </m:oMath>
    </w:p>
    <w:tbl>
      <w:tblPr>
        <w:tblW w:w="8640" w:type="dxa"/>
        <w:tblLook w:val="04A0"/>
      </w:tblPr>
      <w:tblGrid>
        <w:gridCol w:w="1176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184DA7" w:rsidRPr="00184DA7" w:rsidTr="00184DA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/>
                <w:color w:val="000000"/>
                <w:position w:val="0"/>
                <w:lang w:val="en-GB" w:eastAsia="en-GB"/>
              </w:rPr>
            </w:pPr>
            <w:r w:rsidRPr="00184DA7">
              <w:rPr>
                <w:rFonts w:eastAsia="Times New Roman"/>
                <w:noProof/>
                <w:color w:val="000000"/>
                <w:position w:val="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85725</wp:posOffset>
                  </wp:positionV>
                  <wp:extent cx="4572000" cy="2752725"/>
                  <wp:effectExtent l="0" t="0" r="0" b="9525"/>
                  <wp:wrapNone/>
                  <wp:docPr id="2" name="Chart 2">
                    <a:extLst xmlns:a="http://schemas.openxmlformats.org/drawingml/2006/main">
                      <a:ext uri="{FF2B5EF4-FFF2-40B4-BE49-F238E27FC236}">
      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0C0375EB-1C09-4B07-A666-B731C12F429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184DA7" w:rsidRPr="00184DA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84DA7" w:rsidRPr="00184DA7" w:rsidRDefault="00184DA7" w:rsidP="00184DA7">
                  <w:pPr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eastAsia="Times New Roman"/>
                      <w:color w:val="000000"/>
                      <w:position w:val="0"/>
                      <w:lang w:val="en-GB" w:eastAsia="en-GB"/>
                    </w:rPr>
                  </w:pPr>
                </w:p>
              </w:tc>
            </w:tr>
          </w:tbl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/>
                <w:color w:val="000000"/>
                <w:position w:val="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184DA7" w:rsidRPr="00184DA7" w:rsidTr="00184DA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184DA7" w:rsidRPr="00184DA7" w:rsidTr="00184DA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184DA7" w:rsidRPr="00184DA7" w:rsidTr="00184DA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184DA7" w:rsidRPr="00184DA7" w:rsidTr="00184DA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184DA7" w:rsidRPr="00184DA7" w:rsidTr="00184DA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184DA7" w:rsidRPr="00184DA7" w:rsidTr="00184DA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184DA7" w:rsidRPr="00184DA7" w:rsidTr="00184DA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184DA7" w:rsidRPr="00184DA7" w:rsidTr="00184DA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184DA7" w:rsidRPr="00184DA7" w:rsidTr="00184DA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184DA7" w:rsidRPr="00184DA7" w:rsidTr="00184DA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184DA7" w:rsidRPr="00184DA7" w:rsidTr="00184DA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184DA7" w:rsidRPr="00184DA7" w:rsidTr="00184DA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184DA7" w:rsidRPr="00184DA7" w:rsidTr="00184DA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184DA7" w:rsidRPr="00184DA7" w:rsidTr="00184DA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184DA7" w:rsidRPr="00184DA7" w:rsidTr="00184DA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DA7" w:rsidRPr="00184DA7" w:rsidRDefault="00184DA7" w:rsidP="00184DA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</w:tbl>
    <w:p w:rsidR="00184DA7" w:rsidRDefault="00184DA7" w:rsidP="000772F8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</w:p>
    <w:p w:rsidR="000772F8" w:rsidRDefault="000772F8" w:rsidP="000772F8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</w:p>
    <w:p w:rsidR="000772F8" w:rsidRPr="00C102DC" w:rsidRDefault="000772F8" w:rsidP="000772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</w:pPr>
      <w:r>
        <w:rPr>
          <w:rFonts w:ascii="Verdana" w:eastAsia="Verdana" w:hAnsi="Verdana" w:cs="Verdana"/>
          <w:noProof/>
          <w:color w:val="000000"/>
        </w:rPr>
        <w:drawing>
          <wp:inline distT="0" distB="0" distL="114300" distR="114300">
            <wp:extent cx="1257300" cy="228600"/>
            <wp:effectExtent l="0" t="0" r="0" b="0"/>
            <wp:docPr id="104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2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color w:val="FF0000"/>
        </w:rPr>
        <w:t xml:space="preserve"> </w:t>
      </w:r>
    </w:p>
    <w:p w:rsidR="00C102DC" w:rsidRDefault="00C102DC" w:rsidP="00C102DC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  <w:r>
        <w:t xml:space="preserve">By completing square method </w:t>
      </w:r>
    </w:p>
    <w:p w:rsidR="00C102DC" w:rsidRPr="001A7568" w:rsidRDefault="00664337" w:rsidP="00C102DC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-6x+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6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+5-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6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=0</m:t>
          </m:r>
        </m:oMath>
      </m:oMathPara>
    </w:p>
    <w:p w:rsidR="001A7568" w:rsidRDefault="00664337" w:rsidP="00C102DC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-6x+9-9+5=0</m:t>
          </m:r>
        </m:oMath>
      </m:oMathPara>
    </w:p>
    <w:p w:rsidR="00C102DC" w:rsidRDefault="00C102DC" w:rsidP="00C102DC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</w:p>
    <w:p w:rsidR="00C102DC" w:rsidRPr="000772F8" w:rsidRDefault="00C102DC" w:rsidP="00C102DC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</w:p>
    <w:p w:rsidR="000772F8" w:rsidRPr="001A7568" w:rsidRDefault="00664337" w:rsidP="000772F8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x-3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-4=0</m:t>
          </m:r>
        </m:oMath>
      </m:oMathPara>
    </w:p>
    <w:p w:rsidR="001A7568" w:rsidRDefault="001A7568" w:rsidP="000772F8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  <w:r>
        <w:t>Vertex is (3, -4)</w:t>
      </w:r>
    </w:p>
    <w:p w:rsidR="001A7568" w:rsidRDefault="001A7568" w:rsidP="000772F8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  <w:r>
        <w:lastRenderedPageBreak/>
        <w:t xml:space="preserve">Y -intercept, </w:t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+6*0-5=-5</m:t>
        </m:r>
      </m:oMath>
      <w:r>
        <w:t xml:space="preserve"> </w:t>
      </w:r>
    </w:p>
    <w:p w:rsidR="001A7568" w:rsidRDefault="001A7568" w:rsidP="000772F8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  <w:r>
        <w:t>Y -intercept is (0, -5)</w:t>
      </w:r>
    </w:p>
    <w:p w:rsidR="001A7568" w:rsidRDefault="001A7568" w:rsidP="001A7568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  <w:r>
        <w:t xml:space="preserve">The curve </w:t>
      </w:r>
      <w:r w:rsidR="00045CA0">
        <w:t xml:space="preserve">opens </w:t>
      </w:r>
      <w:r w:rsidR="00442CF8">
        <w:t xml:space="preserve">  </w:t>
      </w:r>
      <w:r>
        <w:t xml:space="preserve">since the coefficient of  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is negative</m:t>
        </m:r>
      </m:oMath>
    </w:p>
    <w:tbl>
      <w:tblPr>
        <w:tblW w:w="8784" w:type="dxa"/>
        <w:tblLook w:val="04A0"/>
      </w:tblPr>
      <w:tblGrid>
        <w:gridCol w:w="1176"/>
        <w:gridCol w:w="976"/>
        <w:gridCol w:w="976"/>
        <w:gridCol w:w="976"/>
        <w:gridCol w:w="976"/>
        <w:gridCol w:w="976"/>
        <w:gridCol w:w="976"/>
        <w:gridCol w:w="976"/>
        <w:gridCol w:w="976"/>
      </w:tblGrid>
      <w:tr w:rsidR="00442CF8" w:rsidRPr="00442CF8" w:rsidTr="00442CF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/>
                <w:color w:val="000000"/>
                <w:position w:val="0"/>
                <w:lang w:val="en-GB" w:eastAsia="en-GB"/>
              </w:rPr>
            </w:pPr>
            <w:r w:rsidRPr="00442CF8">
              <w:rPr>
                <w:rFonts w:eastAsia="Times New Roman"/>
                <w:noProof/>
                <w:color w:val="000000"/>
                <w:position w:val="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85725</wp:posOffset>
                  </wp:positionV>
                  <wp:extent cx="4572000" cy="2752725"/>
                  <wp:effectExtent l="0" t="0" r="0" b="9525"/>
                  <wp:wrapNone/>
                  <wp:docPr id="1" name="Chart 1">
                    <a:extLst xmlns:a="http://schemas.openxmlformats.org/drawingml/2006/main">
                      <a:ext uri="{FF2B5EF4-FFF2-40B4-BE49-F238E27FC236}">
      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AFBF8572-2944-4492-BCE0-CADB9870F5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442CF8" w:rsidRPr="00442CF8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2CF8" w:rsidRPr="00442CF8" w:rsidRDefault="00442CF8" w:rsidP="00442CF8">
                  <w:pPr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eastAsia="Times New Roman"/>
                      <w:color w:val="000000"/>
                      <w:position w:val="0"/>
                      <w:lang w:val="en-GB" w:eastAsia="en-GB"/>
                    </w:rPr>
                  </w:pPr>
                </w:p>
              </w:tc>
            </w:tr>
          </w:tbl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/>
                <w:color w:val="000000"/>
                <w:position w:val="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442CF8" w:rsidRPr="00442CF8" w:rsidTr="00442CF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442CF8" w:rsidRPr="00442CF8" w:rsidTr="00442CF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442CF8" w:rsidRPr="00442CF8" w:rsidTr="00442CF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442CF8" w:rsidRPr="00442CF8" w:rsidTr="00442CF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442CF8" w:rsidRPr="00442CF8" w:rsidTr="00442CF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442CF8" w:rsidRPr="00442CF8" w:rsidTr="00442CF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442CF8" w:rsidRPr="00442CF8" w:rsidTr="00442CF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442CF8" w:rsidRPr="00442CF8" w:rsidTr="00442CF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442CF8" w:rsidRPr="00442CF8" w:rsidTr="00442CF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442CF8" w:rsidRPr="00442CF8" w:rsidTr="00442CF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442CF8" w:rsidRPr="00442CF8" w:rsidTr="00442CF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442CF8" w:rsidRPr="00442CF8" w:rsidTr="00442CF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442CF8" w:rsidRPr="00442CF8" w:rsidTr="00442CF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442CF8" w:rsidRPr="00442CF8" w:rsidTr="00442CF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442CF8" w:rsidRPr="00442CF8" w:rsidTr="00442CF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442CF8" w:rsidRPr="00442CF8" w:rsidTr="00442CF8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F8" w:rsidRPr="00442CF8" w:rsidRDefault="00442CF8" w:rsidP="00442CF8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</w:tbl>
    <w:p w:rsidR="001A7568" w:rsidRDefault="001A7568" w:rsidP="000772F8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</w:p>
    <w:p w:rsidR="001A7568" w:rsidRDefault="001A7568" w:rsidP="000772F8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</w:p>
    <w:p w:rsidR="000772F8" w:rsidRPr="00442CF8" w:rsidRDefault="000772F8" w:rsidP="000772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</w:pPr>
      <w:r>
        <w:rPr>
          <w:rFonts w:ascii="Verdana" w:eastAsia="Verdana" w:hAnsi="Verdana" w:cs="Verdana"/>
          <w:noProof/>
          <w:color w:val="000000"/>
        </w:rPr>
        <w:drawing>
          <wp:inline distT="0" distB="0" distL="114300" distR="114300">
            <wp:extent cx="1190625" cy="390525"/>
            <wp:effectExtent l="0" t="0" r="0" b="0"/>
            <wp:docPr id="103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390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color w:val="000000"/>
        </w:rPr>
        <w:t xml:space="preserve"> </w:t>
      </w:r>
    </w:p>
    <w:p w:rsidR="00442CF8" w:rsidRDefault="00442CF8" w:rsidP="00442CF8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</w:pPr>
      <w:r>
        <w:t>Vertex</w:t>
      </w:r>
      <w:proofErr w:type="gramStart"/>
      <w:r>
        <w:t>=(</w:t>
      </w:r>
      <m:oMath>
        <w:proofErr w:type="gramEnd"/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b</m:t>
                </m:r>
              </m:num>
              <m:den>
                <m:r>
                  <w:rPr>
                    <w:rFonts w:ascii="Cambria Math" w:hAnsi="Cambria Math"/>
                  </w:rPr>
                  <m:t>2a</m:t>
                </m:r>
              </m:den>
            </m:f>
          </m:e>
        </m:d>
        <m:r>
          <w:rPr>
            <w:rFonts w:ascii="Cambria Math" w:hAnsi="Cambria Math"/>
          </w:rPr>
          <m:t>, f(-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b</m:t>
            </m:r>
          </m:num>
          <m:den>
            <m:r>
              <w:rPr>
                <w:rFonts w:ascii="Cambria Math" w:hAnsi="Cambria Math"/>
              </w:rPr>
              <m:t>2a</m:t>
            </m:r>
          </m:den>
        </m:f>
        <m:r>
          <w:rPr>
            <w:rFonts w:ascii="Cambria Math" w:hAnsi="Cambria Math"/>
          </w:rPr>
          <m:t>))</m:t>
        </m:r>
      </m:oMath>
    </w:p>
    <w:p w:rsidR="000772F8" w:rsidRPr="00D357A3" w:rsidRDefault="00D357A3" w:rsidP="000772F8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-</m:t>
          </m:r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b</m:t>
              </m:r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2a</m:t>
              </m:r>
            </m:den>
          </m:f>
          <m:r>
            <w:rPr>
              <w:rFonts w:ascii="Cambria Math" w:eastAsia="Verdana" w:hAnsi="Cambria Math" w:cs="Verdana"/>
              <w:color w:val="000000"/>
            </w:rPr>
            <m:t>=1</m:t>
          </m:r>
        </m:oMath>
      </m:oMathPara>
    </w:p>
    <w:p w:rsidR="00D357A3" w:rsidRDefault="00D357A3" w:rsidP="000772F8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f</m:t>
          </m:r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1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=</m:t>
          </m:r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1</m:t>
              </m:r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2</m:t>
              </m:r>
            </m:den>
          </m:f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*1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2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>-1-1=-</m:t>
          </m:r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3</m:t>
              </m:r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2</m:t>
              </m:r>
            </m:den>
          </m:f>
        </m:oMath>
      </m:oMathPara>
    </w:p>
    <w:p w:rsidR="000772F8" w:rsidRDefault="00D357A3">
      <w:pPr>
        <w:ind w:left="0" w:hanging="2"/>
      </w:pPr>
      <w:r>
        <w:t>Vertex = (1, -1.5)</w:t>
      </w:r>
    </w:p>
    <w:p w:rsidR="00D357A3" w:rsidRDefault="00D357A3">
      <w:pPr>
        <w:ind w:left="0" w:hanging="2"/>
      </w:pPr>
      <w:r>
        <w:t xml:space="preserve">Y intercept,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-0-1=-1</m:t>
        </m:r>
      </m:oMath>
    </w:p>
    <w:p w:rsidR="00D357A3" w:rsidRDefault="00D357A3">
      <w:pPr>
        <w:ind w:left="0" w:hanging="2"/>
      </w:pPr>
      <w:r>
        <w:t>Y intercept is (0</w:t>
      </w:r>
      <w:r w:rsidR="009966A7">
        <w:t>, -1)</w:t>
      </w:r>
    </w:p>
    <w:p w:rsidR="009966A7" w:rsidRDefault="009966A7">
      <w:pPr>
        <w:ind w:left="0" w:hanging="2"/>
      </w:pPr>
      <w:r>
        <w:t>For x intercept the value of x when y=0</w:t>
      </w:r>
    </w:p>
    <w:p w:rsidR="009966A7" w:rsidRPr="009966A7" w:rsidRDefault="00664337">
      <w:pPr>
        <w:ind w:left="0" w:hanging="2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-x-1=0</m:t>
          </m:r>
        </m:oMath>
      </m:oMathPara>
    </w:p>
    <w:p w:rsidR="009966A7" w:rsidRPr="009966A7" w:rsidRDefault="009966A7">
      <w:pPr>
        <w:ind w:left="0" w:hanging="2"/>
      </w:pPr>
      <m:oMathPara>
        <m:oMath>
          <m:r>
            <w:rPr>
              <w:rFonts w:ascii="Cambria Math" w:hAnsi="Cambria Math" w:cs="Cambria Math"/>
            </w:rPr>
            <m:t>x</m:t>
          </m:r>
          <m:r>
            <m:rPr>
              <m:sty m:val="p"/>
            </m:rPr>
            <w:rPr>
              <w:rFonts w:ascii="Cambria Math" w:hAnsi="Cambria Math" w:cs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</w:rPr>
                <m:t>-</m:t>
              </m:r>
              <m:r>
                <w:rPr>
                  <w:rFonts w:ascii="Cambria Math" w:hAnsi="Cambria Math" w:cs="Cambria Math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 w:cs="Cambria Math"/>
                </w:rPr>
                <m:t>±</m:t>
              </m:r>
              <m:rad>
                <m:radPr>
                  <m:degHide m:val="on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 w:cs="Cambria Math"/>
                        </w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Cambria Math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>-4</m:t>
                  </m:r>
                  <m:r>
                    <w:rPr>
                      <w:rFonts w:ascii="Cambria Math" w:hAnsi="Cambria Math" w:cs="Cambria Math"/>
                    </w:rPr>
                    <m:t>ac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</w:rPr>
                <m:t>2</m:t>
              </m:r>
              <m:r>
                <w:rPr>
                  <w:rFonts w:ascii="Cambria Math" w:hAnsi="Cambria Math" w:cs="Cambria Math"/>
                </w:rPr>
                <m:t>a</m:t>
              </m:r>
            </m:den>
          </m:f>
        </m:oMath>
      </m:oMathPara>
    </w:p>
    <w:p w:rsidR="009966A7" w:rsidRPr="009966A7" w:rsidRDefault="009966A7" w:rsidP="009966A7">
      <w:pPr>
        <w:ind w:left="0" w:hanging="2"/>
      </w:pPr>
      <m:oMathPara>
        <m:oMath>
          <m:r>
            <m:rPr>
              <m:sty m:val="p"/>
            </m:rPr>
            <w:rPr>
              <w:rFonts w:ascii="Cambria Math" w:hAnsi="Cambria Math" w:cs="Cambria Math"/>
            </w:rPr>
            <w:lastRenderedPageBreak/>
            <m:t>x=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</w:rPr>
                <m:t>1±</m:t>
              </m:r>
              <m:rad>
                <m:radPr>
                  <m:degHide m:val="on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 w:cs="Cambria Math"/>
                        </w:rPr>
                        <m:t>(-1)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Cambria Math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>-4</m:t>
                  </m:r>
                  <m:d>
                    <m:dPr>
                      <m:ctrlPr>
                        <w:rPr>
                          <w:rFonts w:ascii="Cambria Math" w:hAnsi="Cambria Math" w:cs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Cambria Math"/>
                            </w:rPr>
                            <m:t>2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 w:cs="Cambria Math"/>
                    </w:rPr>
                    <m:t>*-1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</w:rPr>
                <m:t>2*</m:t>
              </m:r>
              <m:f>
                <m:fPr>
                  <m:ctrlPr>
                    <w:rPr>
                      <w:rFonts w:ascii="Cambria Math" w:hAnsi="Cambria Math" w:cs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 w:cs="Cambria Math"/>
                    </w:rPr>
                    <m:t>1</m:t>
                  </m:r>
                  <m:ctrlPr>
                    <w:rPr>
                      <w:rFonts w:ascii="Cambria Math" w:hAnsi="Cambria Math" w:cs="Cambria Math"/>
                    </w:rPr>
                  </m:ctrlPr>
                </m:num>
                <m:den>
                  <m:r>
                    <w:rPr>
                      <w:rFonts w:ascii="Cambria Math" w:hAnsi="Cambria Math" w:cs="Cambria Math"/>
                    </w:rPr>
                    <m:t>2</m:t>
                  </m:r>
                </m:den>
              </m:f>
            </m:den>
          </m:f>
        </m:oMath>
      </m:oMathPara>
    </w:p>
    <w:p w:rsidR="009966A7" w:rsidRDefault="009966A7" w:rsidP="009966A7">
      <w:pPr>
        <w:ind w:left="0" w:hanging="2"/>
      </w:pPr>
      <m:oMathPara>
        <m:oMath>
          <m:r>
            <w:rPr>
              <w:rFonts w:ascii="Cambria Math" w:hAnsi="Cambria Math"/>
            </w:rPr>
            <m:t>x=-0.73  or 2.73</m:t>
          </m:r>
        </m:oMath>
      </m:oMathPara>
    </w:p>
    <w:p w:rsidR="009966A7" w:rsidRDefault="009966A7">
      <w:pPr>
        <w:ind w:left="0" w:hanging="2"/>
      </w:pPr>
      <w:r>
        <w:t>X intercept are (-0.73,0) and (2.73,0)</w:t>
      </w:r>
    </w:p>
    <w:p w:rsidR="009966A7" w:rsidRDefault="00F55C6B">
      <w:pPr>
        <w:ind w:left="0" w:hanging="2"/>
      </w:pPr>
      <w:r>
        <w:t>S</w:t>
      </w:r>
      <w:r w:rsidR="009966A7">
        <w:t>ketch</w:t>
      </w:r>
    </w:p>
    <w:p w:rsidR="00F55C6B" w:rsidRDefault="00F55C6B">
      <w:pPr>
        <w:ind w:left="0" w:hanging="2"/>
      </w:pPr>
      <w:r>
        <w:t>It opens upwards</w:t>
      </w:r>
    </w:p>
    <w:tbl>
      <w:tblPr>
        <w:tblW w:w="9292" w:type="dxa"/>
        <w:tblLook w:val="04A0"/>
      </w:tblPr>
      <w:tblGrid>
        <w:gridCol w:w="2516"/>
        <w:gridCol w:w="968"/>
        <w:gridCol w:w="968"/>
        <w:gridCol w:w="968"/>
        <w:gridCol w:w="968"/>
        <w:gridCol w:w="968"/>
        <w:gridCol w:w="968"/>
        <w:gridCol w:w="968"/>
      </w:tblGrid>
      <w:tr w:rsidR="00F55C6B" w:rsidRPr="00F55C6B" w:rsidTr="003B44DC">
        <w:trPr>
          <w:trHeight w:val="300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/>
                <w:color w:val="000000"/>
                <w:position w:val="0"/>
                <w:lang w:val="en-GB" w:eastAsia="en-GB"/>
              </w:rPr>
            </w:pPr>
            <w:r w:rsidRPr="00F55C6B">
              <w:rPr>
                <w:rFonts w:eastAsia="Times New Roman"/>
                <w:noProof/>
                <w:color w:val="000000"/>
                <w:position w:val="0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85725</wp:posOffset>
                  </wp:positionV>
                  <wp:extent cx="4572000" cy="2752725"/>
                  <wp:effectExtent l="0" t="0" r="0" b="9525"/>
                  <wp:wrapNone/>
                  <wp:docPr id="3" name="Chart 3">
                    <a:extLst xmlns:a="http://schemas.openxmlformats.org/drawingml/2006/main">
                      <a:ext uri="{FF2B5EF4-FFF2-40B4-BE49-F238E27FC236}">
      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49EAD9C0-DC21-4607-8B1F-86A49110749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F55C6B" w:rsidRPr="00F55C6B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C6B" w:rsidRPr="00F55C6B" w:rsidRDefault="00F55C6B" w:rsidP="00F55C6B">
                  <w:pPr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eastAsia="Times New Roman"/>
                      <w:color w:val="000000"/>
                      <w:position w:val="0"/>
                      <w:lang w:val="en-GB" w:eastAsia="en-GB"/>
                    </w:rPr>
                  </w:pPr>
                </w:p>
              </w:tc>
            </w:tr>
          </w:tbl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/>
                <w:color w:val="000000"/>
                <w:position w:val="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F55C6B" w:rsidRPr="00F55C6B" w:rsidTr="003B44DC">
        <w:trPr>
          <w:trHeight w:val="300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F55C6B" w:rsidRPr="00F55C6B" w:rsidTr="003B44DC">
        <w:trPr>
          <w:trHeight w:val="300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F55C6B" w:rsidRPr="00F55C6B" w:rsidTr="003B44DC">
        <w:trPr>
          <w:trHeight w:val="300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F55C6B" w:rsidRPr="00F55C6B" w:rsidTr="003B44DC">
        <w:trPr>
          <w:trHeight w:val="300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F55C6B" w:rsidRPr="00F55C6B" w:rsidTr="003B44DC">
        <w:trPr>
          <w:trHeight w:val="300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F55C6B" w:rsidRPr="00F55C6B" w:rsidTr="003B44DC">
        <w:trPr>
          <w:trHeight w:val="300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F55C6B" w:rsidRPr="00F55C6B" w:rsidTr="003B44DC">
        <w:trPr>
          <w:trHeight w:val="300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F55C6B" w:rsidRPr="00F55C6B" w:rsidTr="003B44DC">
        <w:trPr>
          <w:trHeight w:val="300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F55C6B" w:rsidRPr="00F55C6B" w:rsidTr="003B44DC">
        <w:trPr>
          <w:trHeight w:val="300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F55C6B" w:rsidRPr="00F55C6B" w:rsidTr="003B44DC">
        <w:trPr>
          <w:trHeight w:val="300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F55C6B" w:rsidRPr="00F55C6B" w:rsidTr="003B44DC">
        <w:trPr>
          <w:trHeight w:val="300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3B44DC" w:rsidRPr="00F55C6B" w:rsidTr="003B44DC">
        <w:trPr>
          <w:trHeight w:val="300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3B44DC">
            <w:pPr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  <w:p w:rsidR="003B44DC" w:rsidRPr="00F55C6B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  <w:t>+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4DC" w:rsidRPr="00F55C6B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4DC" w:rsidRPr="00F55C6B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4DC" w:rsidRPr="00F55C6B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4DC" w:rsidRPr="00F55C6B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4DC" w:rsidRPr="00F55C6B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4DC" w:rsidRPr="00F55C6B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4DC" w:rsidRPr="00F55C6B" w:rsidRDefault="003B44DC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F55C6B" w:rsidRPr="00F55C6B" w:rsidTr="003B44DC">
        <w:trPr>
          <w:trHeight w:val="300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F55C6B" w:rsidRPr="00F55C6B" w:rsidTr="003B44DC">
        <w:trPr>
          <w:trHeight w:val="300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  <w:tr w:rsidR="00F55C6B" w:rsidRPr="00F55C6B" w:rsidTr="003B44DC">
        <w:trPr>
          <w:trHeight w:val="300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C6B" w:rsidRPr="00F55C6B" w:rsidRDefault="00F55C6B" w:rsidP="00F55C6B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en-GB" w:eastAsia="en-GB"/>
              </w:rPr>
            </w:pPr>
          </w:p>
        </w:tc>
      </w:tr>
    </w:tbl>
    <w:p w:rsidR="00F55C6B" w:rsidRDefault="00F55C6B">
      <w:pPr>
        <w:ind w:left="0" w:hanging="2"/>
      </w:pPr>
      <w:bookmarkStart w:id="0" w:name="_GoBack"/>
      <w:bookmarkEnd w:id="0"/>
    </w:p>
    <w:p w:rsidR="00D357A3" w:rsidRDefault="00D357A3">
      <w:pPr>
        <w:ind w:left="0" w:hanging="2"/>
      </w:pPr>
    </w:p>
    <w:sectPr w:rsidR="00D357A3" w:rsidSect="00FE6B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B62AD"/>
    <w:multiLevelType w:val="multilevel"/>
    <w:tmpl w:val="9A70625A"/>
    <w:lvl w:ilvl="0">
      <w:start w:val="1"/>
      <w:numFmt w:val="decimal"/>
      <w:lvlText w:val="%1)"/>
      <w:lvlJc w:val="left"/>
      <w:pPr>
        <w:ind w:left="720" w:hanging="360"/>
      </w:pPr>
      <w:rPr>
        <w:rFonts w:ascii="Verdana" w:eastAsia="Verdana" w:hAnsi="Verdana" w:cs="Verdana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54B6186C"/>
    <w:multiLevelType w:val="multilevel"/>
    <w:tmpl w:val="4A1A41C2"/>
    <w:lvl w:ilvl="0">
      <w:start w:val="1"/>
      <w:numFmt w:val="lowerLetter"/>
      <w:lvlText w:val="%1."/>
      <w:lvlJc w:val="left"/>
      <w:pPr>
        <w:ind w:left="1080" w:hanging="360"/>
      </w:pPr>
      <w:rPr>
        <w:rFonts w:ascii="Verdana" w:eastAsia="Verdana" w:hAnsi="Verdana" w:cs="Verdana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772F8"/>
    <w:rsid w:val="00045CA0"/>
    <w:rsid w:val="000772F8"/>
    <w:rsid w:val="00184DA7"/>
    <w:rsid w:val="001A7568"/>
    <w:rsid w:val="003B44DC"/>
    <w:rsid w:val="00442CF8"/>
    <w:rsid w:val="00664337"/>
    <w:rsid w:val="006B051A"/>
    <w:rsid w:val="009966A7"/>
    <w:rsid w:val="00B32FE8"/>
    <w:rsid w:val="00C102DC"/>
    <w:rsid w:val="00D357A3"/>
    <w:rsid w:val="00F55C6B"/>
    <w:rsid w:val="00FE6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772F8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72F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4DC"/>
    <w:rPr>
      <w:rFonts w:ascii="Tahoma" w:eastAsia="Calibri" w:hAnsi="Tahoma" w:cs="Tahoma"/>
      <w:position w:val="-1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1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2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Book3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plotArea>
      <c:layout/>
      <c:scatterChart>
        <c:scatterStyle val="smoothMarker"/>
        <c:ser>
          <c:idx val="0"/>
          <c:order val="0"/>
          <c:tx>
            <c:strRef>
              <c:f>Sheet1!$B$2</c:f>
              <c:strCache>
                <c:ptCount val="1"/>
                <c:pt idx="0">
                  <c:v>y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Sheet1!$A$3:$A$17</c:f>
              <c:numCache>
                <c:formatCode>General</c:formatCode>
                <c:ptCount val="1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</c:numCache>
            </c:numRef>
          </c:xVal>
          <c:yVal>
            <c:numRef>
              <c:f>Sheet1!$B$3:$B$17</c:f>
              <c:numCache>
                <c:formatCode>General</c:formatCode>
                <c:ptCount val="15"/>
                <c:pt idx="0">
                  <c:v>151</c:v>
                </c:pt>
                <c:pt idx="1">
                  <c:v>112</c:v>
                </c:pt>
                <c:pt idx="2">
                  <c:v>79</c:v>
                </c:pt>
                <c:pt idx="3">
                  <c:v>52</c:v>
                </c:pt>
                <c:pt idx="4">
                  <c:v>31</c:v>
                </c:pt>
                <c:pt idx="5">
                  <c:v>16</c:v>
                </c:pt>
                <c:pt idx="6">
                  <c:v>7</c:v>
                </c:pt>
                <c:pt idx="7">
                  <c:v>4</c:v>
                </c:pt>
                <c:pt idx="8">
                  <c:v>7</c:v>
                </c:pt>
                <c:pt idx="9">
                  <c:v>16</c:v>
                </c:pt>
                <c:pt idx="10">
                  <c:v>31</c:v>
                </c:pt>
                <c:pt idx="11">
                  <c:v>52</c:v>
                </c:pt>
                <c:pt idx="12">
                  <c:v>79</c:v>
                </c:pt>
                <c:pt idx="13">
                  <c:v>112</c:v>
                </c:pt>
                <c:pt idx="14">
                  <c:v>151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3074-4C5B-9A8B-F04F16FA1CDF}"/>
            </c:ext>
          </c:extLst>
        </c:ser>
        <c:axId val="71525504"/>
        <c:axId val="71527040"/>
      </c:scatterChart>
      <c:valAx>
        <c:axId val="7152550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1527040"/>
        <c:crosses val="autoZero"/>
        <c:crossBetween val="midCat"/>
      </c:valAx>
      <c:valAx>
        <c:axId val="7152704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152550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plotArea>
      <c:layout/>
      <c:scatterChart>
        <c:scatterStyle val="smoothMarker"/>
        <c:ser>
          <c:idx val="0"/>
          <c:order val="0"/>
          <c:tx>
            <c:strRef>
              <c:f>Sheet1!$B$1</c:f>
              <c:strCache>
                <c:ptCount val="1"/>
                <c:pt idx="0">
                  <c:v>y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Sheet1!$A$2:$A$9</c:f>
              <c:numCache>
                <c:formatCode>General</c:formatCode>
                <c:ptCount val="8"/>
                <c:pt idx="0">
                  <c:v>-2</c:v>
                </c:pt>
                <c:pt idx="1">
                  <c:v>-1</c:v>
                </c:pt>
                <c:pt idx="2">
                  <c:v>0</c:v>
                </c:pt>
                <c:pt idx="3">
                  <c:v>1</c:v>
                </c:pt>
                <c:pt idx="4">
                  <c:v>2</c:v>
                </c:pt>
                <c:pt idx="5">
                  <c:v>3</c:v>
                </c:pt>
                <c:pt idx="6">
                  <c:v>4</c:v>
                </c:pt>
                <c:pt idx="7">
                  <c:v>5</c:v>
                </c:pt>
              </c:numCache>
            </c:numRef>
          </c:xVal>
          <c:yVal>
            <c:numRef>
              <c:f>Sheet1!$B$2:$B$9</c:f>
              <c:numCache>
                <c:formatCode>General</c:formatCode>
                <c:ptCount val="8"/>
                <c:pt idx="0">
                  <c:v>21</c:v>
                </c:pt>
                <c:pt idx="1">
                  <c:v>12</c:v>
                </c:pt>
                <c:pt idx="2">
                  <c:v>5</c:v>
                </c:pt>
                <c:pt idx="3">
                  <c:v>0</c:v>
                </c:pt>
                <c:pt idx="4">
                  <c:v>-3</c:v>
                </c:pt>
                <c:pt idx="5">
                  <c:v>-4</c:v>
                </c:pt>
                <c:pt idx="6">
                  <c:v>-3</c:v>
                </c:pt>
                <c:pt idx="7">
                  <c:v>0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5A5F-42E2-A12F-B816BFAE4C19}"/>
            </c:ext>
          </c:extLst>
        </c:ser>
        <c:axId val="71543424"/>
        <c:axId val="71549312"/>
      </c:scatterChart>
      <c:valAx>
        <c:axId val="7154342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1549312"/>
        <c:crosses val="autoZero"/>
        <c:crossBetween val="midCat"/>
      </c:valAx>
      <c:valAx>
        <c:axId val="7154931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154342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plotArea>
      <c:layout/>
      <c:scatterChart>
        <c:scatterStyle val="smoothMarker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yVal>
            <c:numRef>
              <c:f>Sheet1!$B$2:$B$8</c:f>
              <c:numCache>
                <c:formatCode>General</c:formatCode>
                <c:ptCount val="7"/>
                <c:pt idx="0">
                  <c:v>3</c:v>
                </c:pt>
                <c:pt idx="1">
                  <c:v>0.5</c:v>
                </c:pt>
                <c:pt idx="2">
                  <c:v>-1</c:v>
                </c:pt>
                <c:pt idx="3">
                  <c:v>-1.5</c:v>
                </c:pt>
                <c:pt idx="4">
                  <c:v>-1</c:v>
                </c:pt>
                <c:pt idx="5">
                  <c:v>0.5</c:v>
                </c:pt>
                <c:pt idx="6">
                  <c:v>3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3560-4321-AF09-A0DC448B001E}"/>
            </c:ext>
          </c:extLst>
        </c:ser>
        <c:axId val="71651712"/>
        <c:axId val="71653248"/>
      </c:scatterChart>
      <c:valAx>
        <c:axId val="7165171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1653248"/>
        <c:crosses val="autoZero"/>
        <c:crossBetween val="midCat"/>
      </c:valAx>
      <c:valAx>
        <c:axId val="7165324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165171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mwaura</cp:lastModifiedBy>
  <cp:revision>2</cp:revision>
  <dcterms:created xsi:type="dcterms:W3CDTF">2018-08-21T16:56:00Z</dcterms:created>
  <dcterms:modified xsi:type="dcterms:W3CDTF">2018-08-21T16:56:00Z</dcterms:modified>
</cp:coreProperties>
</file>